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C6BE6" w14:textId="77777777" w:rsidR="00AF626D" w:rsidRPr="00FF03D7" w:rsidRDefault="00AF626D">
      <w:pPr>
        <w:pStyle w:val="BodyText"/>
        <w:spacing w:before="273"/>
        <w:ind w:left="0"/>
        <w:rPr>
          <w:rFonts w:ascii="Times New Roman"/>
          <w:sz w:val="24"/>
          <w:lang w:val="es-419"/>
        </w:rPr>
      </w:pPr>
    </w:p>
    <w:p w14:paraId="2C240709" w14:textId="56F61938" w:rsidR="005D2E02" w:rsidRPr="00FF03D7" w:rsidRDefault="00797F7F" w:rsidP="005D2E02">
      <w:pPr>
        <w:rPr>
          <w:rFonts w:asciiTheme="minorHAnsi" w:hAnsiTheme="minorHAnsi" w:cstheme="minorHAnsi"/>
          <w:lang w:val="es-419"/>
        </w:rPr>
      </w:pPr>
      <w:r w:rsidRPr="00797F7F">
        <w:rPr>
          <w:bdr w:val="nil"/>
          <w:lang w:val="es-ES"/>
        </w:rPr>
        <w:t xml:space="preserve">7 de </w:t>
      </w:r>
      <w:r w:rsidR="00F364BA">
        <w:rPr>
          <w:bdr w:val="nil"/>
          <w:lang w:val="es-ES"/>
        </w:rPr>
        <w:t>N</w:t>
      </w:r>
      <w:r w:rsidRPr="00797F7F">
        <w:rPr>
          <w:bdr w:val="nil"/>
          <w:lang w:val="es-ES"/>
        </w:rPr>
        <w:t>oviembre</w:t>
      </w:r>
      <w:r>
        <w:rPr>
          <w:bdr w:val="nil"/>
          <w:lang w:val="es-ES"/>
        </w:rPr>
        <w:t xml:space="preserve"> </w:t>
      </w:r>
      <w:r w:rsidR="00FF03D7" w:rsidRPr="00FF03D7">
        <w:rPr>
          <w:bdr w:val="nil"/>
          <w:lang w:val="es-419"/>
        </w:rPr>
        <w:t>2024</w:t>
      </w:r>
    </w:p>
    <w:p w14:paraId="7D2EABBF" w14:textId="77777777" w:rsidR="005D2E02" w:rsidRPr="00FF03D7" w:rsidRDefault="005D2E02" w:rsidP="005D2E02">
      <w:pPr>
        <w:jc w:val="center"/>
        <w:rPr>
          <w:rFonts w:asciiTheme="minorHAnsi" w:hAnsiTheme="minorHAnsi" w:cstheme="minorHAnsi"/>
          <w:b/>
          <w:sz w:val="24"/>
          <w:szCs w:val="24"/>
          <w:lang w:val="es-419"/>
        </w:rPr>
      </w:pPr>
    </w:p>
    <w:p w14:paraId="027FC988" w14:textId="77777777" w:rsidR="005D2E02" w:rsidRPr="00FF03D7" w:rsidRDefault="00FF03D7" w:rsidP="005D2E02">
      <w:pPr>
        <w:jc w:val="center"/>
        <w:rPr>
          <w:rFonts w:asciiTheme="minorHAnsi" w:hAnsiTheme="minorHAnsi" w:cstheme="minorHAnsi"/>
          <w:b/>
          <w:lang w:val="es-419"/>
        </w:rPr>
      </w:pPr>
      <w:r w:rsidRPr="00FF03D7">
        <w:rPr>
          <w:b/>
          <w:bCs/>
          <w:bdr w:val="nil"/>
          <w:lang w:val="es-419"/>
        </w:rPr>
        <w:t>COMUNICADO DE PRENSA</w:t>
      </w:r>
    </w:p>
    <w:p w14:paraId="7B6325B8" w14:textId="77777777" w:rsidR="007D3942" w:rsidRPr="00FF03D7" w:rsidRDefault="007D3942" w:rsidP="005D2E02">
      <w:pPr>
        <w:jc w:val="center"/>
        <w:rPr>
          <w:rFonts w:asciiTheme="minorHAnsi" w:hAnsiTheme="minorHAnsi" w:cstheme="minorHAnsi"/>
          <w:b/>
          <w:lang w:val="es-419"/>
        </w:rPr>
      </w:pPr>
    </w:p>
    <w:p w14:paraId="25AAF058" w14:textId="77777777" w:rsidR="009B6678" w:rsidRPr="00FF03D7" w:rsidRDefault="00FF03D7" w:rsidP="007D3942">
      <w:pPr>
        <w:jc w:val="center"/>
        <w:rPr>
          <w:rFonts w:asciiTheme="minorHAnsi" w:hAnsiTheme="minorHAnsi" w:cstheme="minorHAnsi"/>
          <w:b/>
          <w:sz w:val="32"/>
          <w:szCs w:val="32"/>
          <w:lang w:val="es-419"/>
        </w:rPr>
      </w:pPr>
      <w:r w:rsidRPr="00FF03D7">
        <w:rPr>
          <w:b/>
          <w:bCs/>
          <w:sz w:val="32"/>
          <w:szCs w:val="32"/>
          <w:bdr w:val="nil"/>
          <w:lang w:val="es-419"/>
        </w:rPr>
        <w:t xml:space="preserve">Declaración conjunta de Arla Foods Ingredients y Volac </w:t>
      </w:r>
    </w:p>
    <w:p w14:paraId="29D32B20" w14:textId="40E0D422" w:rsidR="005D2E02" w:rsidRPr="00FF03D7" w:rsidRDefault="00FF03D7" w:rsidP="009B6678">
      <w:pPr>
        <w:jc w:val="center"/>
        <w:rPr>
          <w:rFonts w:asciiTheme="minorHAnsi" w:hAnsiTheme="minorHAnsi" w:cstheme="minorHAnsi"/>
          <w:b/>
          <w:sz w:val="32"/>
          <w:szCs w:val="32"/>
          <w:lang w:val="es-419"/>
        </w:rPr>
      </w:pPr>
      <w:r w:rsidRPr="00FF03D7">
        <w:rPr>
          <w:b/>
          <w:bCs/>
          <w:sz w:val="32"/>
          <w:szCs w:val="32"/>
          <w:bdr w:val="nil"/>
          <w:lang w:val="es-419"/>
        </w:rPr>
        <w:t>sobre la decisión de adquisición</w:t>
      </w:r>
    </w:p>
    <w:p w14:paraId="252A2539" w14:textId="77777777" w:rsidR="00F5670A" w:rsidRPr="00FF03D7" w:rsidRDefault="00F5670A" w:rsidP="00F5670A">
      <w:pPr>
        <w:jc w:val="center"/>
        <w:rPr>
          <w:rFonts w:asciiTheme="minorHAnsi" w:hAnsiTheme="minorHAnsi" w:cstheme="minorHAnsi"/>
          <w:b/>
          <w:sz w:val="32"/>
          <w:szCs w:val="32"/>
          <w:lang w:val="es-419"/>
        </w:rPr>
      </w:pPr>
    </w:p>
    <w:p w14:paraId="5CE2B0D4" w14:textId="75EDB09D" w:rsidR="00A02D21" w:rsidRPr="00FF03D7" w:rsidRDefault="00FF03D7" w:rsidP="00A02D21">
      <w:pPr>
        <w:spacing w:line="0" w:lineRule="atLeast"/>
        <w:rPr>
          <w:rFonts w:asciiTheme="minorHAnsi" w:hAnsiTheme="minorHAnsi" w:cstheme="minorBidi"/>
          <w:lang w:val="es-419"/>
        </w:rPr>
      </w:pPr>
      <w:r w:rsidRPr="00FF03D7">
        <w:rPr>
          <w:bdr w:val="nil"/>
          <w:lang w:val="es-419"/>
        </w:rPr>
        <w:t>La Autoridad de Competencia y Mercados (Competition and Markets Authority) del Reino Unido aprobó la adquisición de</w:t>
      </w:r>
      <w:r w:rsidR="002A73A5">
        <w:rPr>
          <w:bdr w:val="nil"/>
          <w:lang w:val="es-419"/>
        </w:rPr>
        <w:t xml:space="preserve"> </w:t>
      </w:r>
      <w:r w:rsidRPr="00FF03D7">
        <w:rPr>
          <w:bdr w:val="nil"/>
          <w:lang w:val="es-419"/>
        </w:rPr>
        <w:t>l</w:t>
      </w:r>
      <w:r w:rsidR="002A73A5">
        <w:rPr>
          <w:bdr w:val="nil"/>
          <w:lang w:val="es-419"/>
        </w:rPr>
        <w:t xml:space="preserve">a división de </w:t>
      </w:r>
      <w:r w:rsidRPr="00FF03D7">
        <w:rPr>
          <w:bdr w:val="nil"/>
          <w:lang w:val="es-419"/>
        </w:rPr>
        <w:t xml:space="preserve">Whey Nutrition de Volac por parte de Arla Foods Ingredients. El visto bueno del regulador es el </w:t>
      </w:r>
      <w:r w:rsidR="00833658">
        <w:rPr>
          <w:bdr w:val="nil"/>
          <w:lang w:val="es-419"/>
        </w:rPr>
        <w:t>resultado de</w:t>
      </w:r>
      <w:r w:rsidRPr="00FF03D7">
        <w:rPr>
          <w:bdr w:val="nil"/>
          <w:lang w:val="es-419"/>
        </w:rPr>
        <w:t xml:space="preserve"> una evaluación realizada después de que las dos empresas firmaron un acuerdo de adquisición el 18 de abril de 2024.</w:t>
      </w:r>
    </w:p>
    <w:p w14:paraId="7FA6ACE6" w14:textId="77777777" w:rsidR="00A02D21" w:rsidRPr="00FF03D7" w:rsidRDefault="00A02D21" w:rsidP="00A02D21">
      <w:pPr>
        <w:spacing w:line="0" w:lineRule="atLeast"/>
        <w:rPr>
          <w:rFonts w:asciiTheme="minorHAnsi" w:hAnsiTheme="minorHAnsi" w:cstheme="minorBidi"/>
          <w:lang w:val="es-419"/>
        </w:rPr>
      </w:pPr>
    </w:p>
    <w:p w14:paraId="3843E55F" w14:textId="713F6B5E" w:rsidR="00C80265" w:rsidRPr="00FF03D7" w:rsidRDefault="00C02E08" w:rsidP="6E99B50C">
      <w:pPr>
        <w:spacing w:line="0" w:lineRule="atLeast"/>
        <w:rPr>
          <w:rFonts w:asciiTheme="minorHAnsi" w:hAnsiTheme="minorHAnsi" w:cstheme="minorBidi"/>
          <w:lang w:val="es-419"/>
        </w:rPr>
      </w:pPr>
      <w:r w:rsidRPr="00FF03D7">
        <w:rPr>
          <w:bdr w:val="nil"/>
          <w:lang w:val="es-419"/>
        </w:rPr>
        <w:t>Al comentar</w:t>
      </w:r>
      <w:r w:rsidR="00FF03D7" w:rsidRPr="00FF03D7">
        <w:rPr>
          <w:bdr w:val="nil"/>
          <w:lang w:val="es-419"/>
        </w:rPr>
        <w:t xml:space="preserve"> sobre el anuncio, Luis Cubel, Group Vice President y Managing Director de Arla Foods Ingredients, dijo: "Esta es una decisión muy positiva en un momento en el que la demanda de ingredientes a base de suero de alta calidad está en aumento. Significa que estamos un paso más cerca de una adquisición significativa que consolidaría nuestra posición como líderes en el espacio de nutrición a base de suero. Ahora, seguiremos avanzando con el proceso formal necesario para que </w:t>
      </w:r>
      <w:r w:rsidR="002A73A5" w:rsidRPr="00FF03D7">
        <w:rPr>
          <w:bdr w:val="nil"/>
          <w:lang w:val="es-419"/>
        </w:rPr>
        <w:t>l</w:t>
      </w:r>
      <w:r w:rsidR="002A73A5">
        <w:rPr>
          <w:bdr w:val="nil"/>
          <w:lang w:val="es-419"/>
        </w:rPr>
        <w:t xml:space="preserve">a división de </w:t>
      </w:r>
      <w:r w:rsidR="00FF03D7" w:rsidRPr="00FF03D7">
        <w:rPr>
          <w:bdr w:val="nil"/>
          <w:lang w:val="es-419"/>
        </w:rPr>
        <w:t xml:space="preserve">Whey Nutrition de Volac forme parte de Arla Foods Ingredients. Cuando finalice, podremos </w:t>
      </w:r>
      <w:r w:rsidR="00B33252" w:rsidRPr="00FF03D7">
        <w:rPr>
          <w:bdr w:val="nil"/>
          <w:lang w:val="es-419"/>
        </w:rPr>
        <w:t>brindar más información sobre</w:t>
      </w:r>
      <w:r w:rsidR="00FF03D7" w:rsidRPr="00FF03D7">
        <w:rPr>
          <w:bdr w:val="nil"/>
          <w:lang w:val="es-419"/>
        </w:rPr>
        <w:t xml:space="preserve"> la gran cantidad de ventajas de unir a estos dos importantes productores de ingredientes a base de suero, no solo para las dos empresas, sino también para </w:t>
      </w:r>
      <w:r w:rsidR="00F01E40" w:rsidRPr="00FF03D7">
        <w:rPr>
          <w:bdr w:val="nil"/>
          <w:lang w:val="es-419"/>
        </w:rPr>
        <w:t>nuestros clientes</w:t>
      </w:r>
      <w:r w:rsidR="00FF03D7" w:rsidRPr="00FF03D7">
        <w:rPr>
          <w:bdr w:val="nil"/>
          <w:lang w:val="es-419"/>
        </w:rPr>
        <w:t xml:space="preserve"> y el sector en general".</w:t>
      </w:r>
    </w:p>
    <w:p w14:paraId="1FC3440E" w14:textId="77777777" w:rsidR="00A02D21" w:rsidRPr="00FF03D7" w:rsidRDefault="00A02D21" w:rsidP="00A02D21">
      <w:pPr>
        <w:spacing w:line="0" w:lineRule="atLeast"/>
        <w:rPr>
          <w:rFonts w:asciiTheme="minorHAnsi" w:hAnsiTheme="minorHAnsi" w:cstheme="minorBidi"/>
          <w:lang w:val="es-419"/>
        </w:rPr>
      </w:pPr>
    </w:p>
    <w:p w14:paraId="21169F0F" w14:textId="0211FF80" w:rsidR="00A02D21" w:rsidRPr="00FF03D7" w:rsidRDefault="00C02E08" w:rsidP="00A02D21">
      <w:pPr>
        <w:spacing w:line="0" w:lineRule="atLeast"/>
        <w:rPr>
          <w:color w:val="000000"/>
          <w:shd w:val="clear" w:color="auto" w:fill="FFFFFF"/>
          <w:lang w:val="es-419"/>
        </w:rPr>
      </w:pPr>
      <w:r w:rsidRPr="00FF03D7">
        <w:rPr>
          <w:rStyle w:val="normaltextrun"/>
          <w:color w:val="000000"/>
          <w:bdr w:val="nil"/>
          <w:shd w:val="clear" w:color="auto" w:fill="FFFFFF"/>
          <w:lang w:val="es-419"/>
        </w:rPr>
        <w:t>Al comentar</w:t>
      </w:r>
      <w:r w:rsidR="00FF03D7" w:rsidRPr="00FF03D7">
        <w:rPr>
          <w:rStyle w:val="normaltextrun"/>
          <w:color w:val="000000"/>
          <w:bdr w:val="nil"/>
          <w:shd w:val="clear" w:color="auto" w:fill="FFFFFF"/>
          <w:lang w:val="es-419"/>
        </w:rPr>
        <w:t xml:space="preserve"> en nombre de </w:t>
      </w:r>
      <w:r w:rsidR="00FF03D7" w:rsidRPr="00FF03D7">
        <w:rPr>
          <w:rStyle w:val="normaltextrun"/>
          <w:bdr w:val="nil"/>
          <w:lang w:val="es-419"/>
        </w:rPr>
        <w:t xml:space="preserve">la familia Neville, </w:t>
      </w:r>
      <w:r w:rsidR="00FF03D7" w:rsidRPr="00FF03D7">
        <w:rPr>
          <w:rStyle w:val="normaltextrun"/>
          <w:color w:val="000000"/>
          <w:bdr w:val="nil"/>
          <w:shd w:val="clear" w:color="auto" w:fill="FFFFFF"/>
          <w:lang w:val="es-419"/>
        </w:rPr>
        <w:t>James Neville, copropietario de Volac, señaló: "Siempre supimos que Arla Foods Ingredients cuenta con el know-how y los valores</w:t>
      </w:r>
      <w:r w:rsidR="00FF03D7" w:rsidRPr="00FF03D7">
        <w:rPr>
          <w:rStyle w:val="normaltextrun"/>
          <w:bdr w:val="nil"/>
          <w:lang w:val="es-419"/>
        </w:rPr>
        <w:t xml:space="preserve"> necesarios para llevar nuestr</w:t>
      </w:r>
      <w:r w:rsidR="002A73A5">
        <w:rPr>
          <w:rStyle w:val="normaltextrun"/>
          <w:bdr w:val="nil"/>
          <w:lang w:val="es-419"/>
        </w:rPr>
        <w:t xml:space="preserve">a </w:t>
      </w:r>
      <w:r w:rsidR="002A73A5">
        <w:rPr>
          <w:bdr w:val="nil"/>
          <w:lang w:val="es-419"/>
        </w:rPr>
        <w:t xml:space="preserve">división de </w:t>
      </w:r>
      <w:r w:rsidR="00FF03D7" w:rsidRPr="00FF03D7">
        <w:rPr>
          <w:rStyle w:val="normaltextrun"/>
          <w:bdr w:val="nil"/>
          <w:lang w:val="es-419"/>
        </w:rPr>
        <w:t>Whey Nutrition al siguiente nivel,</w:t>
      </w:r>
      <w:r w:rsidR="00FF03D7" w:rsidRPr="00FF03D7">
        <w:rPr>
          <w:rStyle w:val="normaltextrun"/>
          <w:color w:val="000000"/>
          <w:bdr w:val="nil"/>
          <w:shd w:val="clear" w:color="auto" w:fill="FFFFFF"/>
          <w:lang w:val="es-419"/>
        </w:rPr>
        <w:t xml:space="preserve"> y nos complace haber alcanzado este hito importante en el proceso de adquisición. Es una excelente noticia para Volac Whey Nutrition y para el sector de </w:t>
      </w:r>
      <w:r w:rsidR="00EA4A7D">
        <w:rPr>
          <w:rStyle w:val="normaltextrun"/>
          <w:color w:val="000000"/>
          <w:bdr w:val="nil"/>
          <w:shd w:val="clear" w:color="auto" w:fill="FFFFFF"/>
          <w:lang w:val="es-419"/>
        </w:rPr>
        <w:t xml:space="preserve">ingredientes </w:t>
      </w:r>
      <w:r w:rsidR="00F261C0" w:rsidRPr="00FF03D7">
        <w:rPr>
          <w:bdr w:val="nil"/>
          <w:lang w:val="es-419"/>
        </w:rPr>
        <w:t xml:space="preserve">a base de suero </w:t>
      </w:r>
      <w:r w:rsidR="00FF03D7" w:rsidRPr="00FF03D7">
        <w:rPr>
          <w:rStyle w:val="normaltextrun"/>
          <w:color w:val="000000"/>
          <w:bdr w:val="nil"/>
          <w:shd w:val="clear" w:color="auto" w:fill="FFFFFF"/>
          <w:lang w:val="es-419"/>
        </w:rPr>
        <w:t>que a estas dos empresas innovadoras se les ha permitido unir sus fuerzas".</w:t>
      </w:r>
    </w:p>
    <w:p w14:paraId="7BE0D158" w14:textId="77777777" w:rsidR="00A02D21" w:rsidRPr="00FF03D7" w:rsidRDefault="00A02D21" w:rsidP="00A02D21">
      <w:pPr>
        <w:spacing w:line="0" w:lineRule="atLeast"/>
        <w:rPr>
          <w:rFonts w:asciiTheme="minorHAnsi" w:hAnsiTheme="minorHAnsi" w:cstheme="minorBidi"/>
          <w:lang w:val="es-419"/>
        </w:rPr>
      </w:pPr>
    </w:p>
    <w:p w14:paraId="7ACC276F" w14:textId="77777777" w:rsidR="00753CF6" w:rsidRPr="00FF03D7" w:rsidRDefault="00FF03D7" w:rsidP="00753CF6">
      <w:pPr>
        <w:rPr>
          <w:b/>
          <w:lang w:val="es-419"/>
        </w:rPr>
      </w:pPr>
      <w:r w:rsidRPr="00FF03D7">
        <w:rPr>
          <w:b/>
          <w:bCs/>
          <w:bdr w:val="nil"/>
          <w:lang w:val="es-419"/>
        </w:rPr>
        <w:t>Para obtener más información, comuníquese con:</w:t>
      </w:r>
    </w:p>
    <w:p w14:paraId="0511C0F1" w14:textId="77777777" w:rsidR="00753CF6" w:rsidRPr="00FF03D7" w:rsidRDefault="00753CF6" w:rsidP="00753CF6">
      <w:pPr>
        <w:rPr>
          <w:b/>
          <w:lang w:val="es-419"/>
        </w:rPr>
      </w:pPr>
    </w:p>
    <w:p w14:paraId="15239B85" w14:textId="77777777" w:rsidR="00753CF6" w:rsidRPr="002A73A5" w:rsidRDefault="00FF03D7" w:rsidP="00753CF6">
      <w:pPr>
        <w:rPr>
          <w:rFonts w:asciiTheme="minorHAnsi" w:hAnsiTheme="minorHAnsi" w:cstheme="minorHAnsi"/>
          <w:lang w:val="en-GB"/>
        </w:rPr>
      </w:pPr>
      <w:r w:rsidRPr="002A73A5">
        <w:rPr>
          <w:bdr w:val="nil"/>
          <w:lang w:val="en-GB"/>
        </w:rPr>
        <w:t>Steve Harman, Ingredient Communications</w:t>
      </w:r>
    </w:p>
    <w:p w14:paraId="1211F91D" w14:textId="77777777" w:rsidR="00753CF6" w:rsidRPr="002A73A5" w:rsidRDefault="00FF03D7" w:rsidP="00753CF6">
      <w:pPr>
        <w:rPr>
          <w:rFonts w:asciiTheme="minorHAnsi" w:hAnsiTheme="minorHAnsi" w:cstheme="minorHAnsi"/>
          <w:lang w:val="en-GB"/>
        </w:rPr>
      </w:pPr>
      <w:r w:rsidRPr="002A73A5">
        <w:rPr>
          <w:bCs/>
          <w:bdr w:val="nil"/>
          <w:lang w:val="en-GB"/>
        </w:rPr>
        <w:t xml:space="preserve">Tel.: +44 (0)7538 118079 | Correo electrónico: </w:t>
      </w:r>
      <w:hyperlink r:id="rId10" w:history="1">
        <w:r w:rsidRPr="002A73A5">
          <w:rPr>
            <w:bCs/>
            <w:color w:val="0000FF"/>
            <w:u w:val="single"/>
            <w:bdr w:val="nil"/>
            <w:lang w:val="en-GB"/>
          </w:rPr>
          <w:t>steve@ingredientcommunications.com</w:t>
        </w:r>
      </w:hyperlink>
    </w:p>
    <w:p w14:paraId="568E7F10" w14:textId="77777777" w:rsidR="00753CF6" w:rsidRPr="002A73A5" w:rsidRDefault="00753CF6" w:rsidP="00753CF6">
      <w:pPr>
        <w:rPr>
          <w:lang w:val="en-GB"/>
        </w:rPr>
      </w:pPr>
    </w:p>
    <w:p w14:paraId="33AD6520" w14:textId="77777777" w:rsidR="00753CF6" w:rsidRPr="002A73A5" w:rsidRDefault="00FF03D7" w:rsidP="00753CF6">
      <w:pPr>
        <w:rPr>
          <w:lang w:val="en-GB"/>
        </w:rPr>
      </w:pPr>
      <w:r w:rsidRPr="002A73A5">
        <w:rPr>
          <w:bdr w:val="nil"/>
          <w:lang w:val="en-GB"/>
        </w:rPr>
        <w:t>Melanie Hickey, Head of Communications, Volac</w:t>
      </w:r>
    </w:p>
    <w:p w14:paraId="1E0D4E13" w14:textId="77777777" w:rsidR="00753CF6" w:rsidRPr="00FF03D7" w:rsidRDefault="00FF03D7" w:rsidP="00753CF6">
      <w:pPr>
        <w:rPr>
          <w:u w:val="single"/>
          <w:lang w:val="es-419"/>
        </w:rPr>
      </w:pPr>
      <w:r w:rsidRPr="00FF03D7">
        <w:rPr>
          <w:bCs/>
          <w:bdr w:val="nil"/>
          <w:lang w:val="es-419"/>
        </w:rPr>
        <w:t xml:space="preserve">Tel.: +44 (0)7872 963661 | Correo electrónico: </w:t>
      </w:r>
      <w:hyperlink r:id="rId11" w:history="1">
        <w:r w:rsidRPr="00FF03D7">
          <w:rPr>
            <w:bCs/>
            <w:color w:val="0000FF"/>
            <w:u w:val="single"/>
            <w:bdr w:val="nil"/>
            <w:lang w:val="es-419"/>
          </w:rPr>
          <w:t>melanie.hickey@volac.com</w:t>
        </w:r>
      </w:hyperlink>
    </w:p>
    <w:p w14:paraId="7F78F362" w14:textId="77777777" w:rsidR="00A02D21" w:rsidRPr="00FF03D7" w:rsidRDefault="00A02D21" w:rsidP="00A02D21">
      <w:pPr>
        <w:rPr>
          <w:rFonts w:asciiTheme="minorHAnsi" w:hAnsiTheme="minorHAnsi" w:cstheme="minorHAnsi"/>
          <w:lang w:val="es-419"/>
        </w:rPr>
      </w:pPr>
    </w:p>
    <w:p w14:paraId="5E1DF78D" w14:textId="65438E18" w:rsidR="00A02D21" w:rsidRPr="00FF03D7" w:rsidRDefault="00FF03D7" w:rsidP="00A02D21">
      <w:pPr>
        <w:spacing w:line="257" w:lineRule="auto"/>
        <w:rPr>
          <w:rFonts w:asciiTheme="minorHAnsi" w:hAnsiTheme="minorHAnsi" w:cstheme="minorHAnsi"/>
          <w:bCs/>
          <w:lang w:val="es-419"/>
        </w:rPr>
      </w:pPr>
      <w:r w:rsidRPr="00FF03D7">
        <w:rPr>
          <w:b/>
          <w:bCs/>
          <w:bdr w:val="nil"/>
          <w:lang w:val="es-419"/>
        </w:rPr>
        <w:t>Acerca de Arla Foods Ingredients</w:t>
      </w:r>
      <w:r w:rsidRPr="00FF03D7">
        <w:rPr>
          <w:bdr w:val="nil"/>
          <w:lang w:val="es-419"/>
        </w:rPr>
        <w:br/>
        <w:t>Arla Foods Ingredients es líder mundial en la mejora de la nutrición premium. Junto con nuestros clientes, colaboradores de investigación, proveedores, ONG y otros descubrimos y ofrecemos ingredientes y productos documentados que pueden potenciar la nutrición durante toda la vida en beneficio de los consumidores en el ámbito global.​</w:t>
      </w:r>
    </w:p>
    <w:p w14:paraId="3EAECD4A" w14:textId="77777777" w:rsidR="00A02D21" w:rsidRPr="00FF03D7" w:rsidRDefault="00A02D21" w:rsidP="00A02D21">
      <w:pPr>
        <w:spacing w:line="257" w:lineRule="auto"/>
        <w:rPr>
          <w:rFonts w:asciiTheme="minorHAnsi" w:hAnsiTheme="minorHAnsi" w:cstheme="minorHAnsi"/>
          <w:bCs/>
          <w:lang w:val="es-419"/>
        </w:rPr>
      </w:pPr>
    </w:p>
    <w:p w14:paraId="53066D64" w14:textId="77777777" w:rsidR="00A02D21" w:rsidRPr="00FF03D7" w:rsidRDefault="00FF03D7" w:rsidP="00A02D21">
      <w:pPr>
        <w:spacing w:line="257" w:lineRule="auto"/>
        <w:rPr>
          <w:rFonts w:asciiTheme="minorHAnsi" w:hAnsiTheme="minorHAnsi" w:cstheme="minorHAnsi"/>
          <w:bCs/>
          <w:lang w:val="es-419"/>
        </w:rPr>
      </w:pPr>
      <w:r w:rsidRPr="00FF03D7">
        <w:rPr>
          <w:bCs/>
          <w:bdr w:val="nil"/>
          <w:lang w:val="es-419"/>
        </w:rPr>
        <w:t>Atendemos a las principales marcas en el mundo en los sectores de nutrición en los primeros años de vida, nutrición médica, nutrición deportiva, alimentos saludables y otros alimentos y bebidas.</w:t>
      </w:r>
    </w:p>
    <w:p w14:paraId="389F898B" w14:textId="77777777" w:rsidR="00A02D21" w:rsidRPr="00FF03D7" w:rsidRDefault="00A02D21" w:rsidP="00A02D21">
      <w:pPr>
        <w:spacing w:line="257" w:lineRule="auto"/>
        <w:rPr>
          <w:rFonts w:asciiTheme="minorHAnsi" w:hAnsiTheme="minorHAnsi" w:cstheme="minorHAnsi"/>
          <w:bCs/>
          <w:lang w:val="es-419"/>
        </w:rPr>
      </w:pPr>
    </w:p>
    <w:p w14:paraId="5B6C68C5" w14:textId="77777777" w:rsidR="00DC0FC2" w:rsidRPr="00FF03D7" w:rsidRDefault="00DC0FC2" w:rsidP="00A02D21">
      <w:pPr>
        <w:spacing w:line="257" w:lineRule="auto"/>
        <w:rPr>
          <w:rFonts w:asciiTheme="minorHAnsi" w:hAnsiTheme="minorHAnsi" w:cstheme="minorHAnsi"/>
          <w:bCs/>
          <w:lang w:val="es-419"/>
        </w:rPr>
      </w:pPr>
    </w:p>
    <w:p w14:paraId="68FC2E26" w14:textId="77777777" w:rsidR="00DC0FC2" w:rsidRPr="00FF03D7" w:rsidRDefault="00DC0FC2" w:rsidP="00A02D21">
      <w:pPr>
        <w:spacing w:line="257" w:lineRule="auto"/>
        <w:rPr>
          <w:rFonts w:asciiTheme="minorHAnsi" w:hAnsiTheme="minorHAnsi" w:cstheme="minorHAnsi"/>
          <w:bCs/>
          <w:lang w:val="es-419"/>
        </w:rPr>
      </w:pPr>
    </w:p>
    <w:p w14:paraId="2D8346D1" w14:textId="77777777" w:rsidR="00DC0FC2" w:rsidRPr="00FF03D7" w:rsidRDefault="00DC0FC2" w:rsidP="00A02D21">
      <w:pPr>
        <w:spacing w:line="257" w:lineRule="auto"/>
        <w:rPr>
          <w:rFonts w:asciiTheme="minorHAnsi" w:hAnsiTheme="minorHAnsi" w:cstheme="minorHAnsi"/>
          <w:bCs/>
          <w:lang w:val="es-419"/>
        </w:rPr>
      </w:pPr>
    </w:p>
    <w:p w14:paraId="20407FB1" w14:textId="77777777" w:rsidR="00A02D21" w:rsidRPr="00FF03D7" w:rsidRDefault="00FF03D7" w:rsidP="00A02D21">
      <w:pPr>
        <w:spacing w:line="257" w:lineRule="auto"/>
        <w:rPr>
          <w:rFonts w:asciiTheme="minorHAnsi" w:hAnsiTheme="minorHAnsi" w:cstheme="minorHAnsi"/>
          <w:bCs/>
          <w:lang w:val="es-419"/>
        </w:rPr>
      </w:pPr>
      <w:r w:rsidRPr="00FF03D7">
        <w:rPr>
          <w:bCs/>
          <w:bdr w:val="nil"/>
          <w:lang w:val="es-419"/>
        </w:rPr>
        <w:t>Estas son cinco razones para elegirnos:</w:t>
      </w:r>
    </w:p>
    <w:p w14:paraId="656F72E1" w14:textId="77777777" w:rsidR="00A02D21" w:rsidRPr="00FF03D7" w:rsidRDefault="00FF03D7" w:rsidP="00A02D21">
      <w:pPr>
        <w:pStyle w:val="ListParagraph"/>
        <w:widowControl/>
        <w:numPr>
          <w:ilvl w:val="0"/>
          <w:numId w:val="2"/>
        </w:numPr>
        <w:autoSpaceDE/>
        <w:autoSpaceDN/>
        <w:spacing w:before="0" w:line="257" w:lineRule="auto"/>
        <w:contextualSpacing/>
        <w:rPr>
          <w:rFonts w:asciiTheme="minorHAnsi" w:hAnsiTheme="minorHAnsi" w:cstheme="minorHAnsi"/>
          <w:bCs/>
          <w:lang w:val="es-419"/>
        </w:rPr>
      </w:pPr>
      <w:r w:rsidRPr="00FF03D7">
        <w:rPr>
          <w:bCs/>
          <w:bdr w:val="nil"/>
          <w:lang w:val="es-419"/>
        </w:rPr>
        <w:t>Nos apasiona mejorar la nutrición</w:t>
      </w:r>
    </w:p>
    <w:p w14:paraId="7F9709CF" w14:textId="77777777" w:rsidR="00A02D21" w:rsidRPr="00FF03D7" w:rsidRDefault="00FF03D7" w:rsidP="00A02D21">
      <w:pPr>
        <w:pStyle w:val="ListParagraph"/>
        <w:widowControl/>
        <w:numPr>
          <w:ilvl w:val="0"/>
          <w:numId w:val="2"/>
        </w:numPr>
        <w:autoSpaceDE/>
        <w:autoSpaceDN/>
        <w:spacing w:before="0" w:line="257" w:lineRule="auto"/>
        <w:contextualSpacing/>
        <w:rPr>
          <w:rFonts w:asciiTheme="minorHAnsi" w:hAnsiTheme="minorHAnsi" w:cstheme="minorHAnsi"/>
          <w:bCs/>
          <w:lang w:val="es-419"/>
        </w:rPr>
      </w:pPr>
      <w:r w:rsidRPr="00FF03D7">
        <w:rPr>
          <w:bCs/>
          <w:bdr w:val="nil"/>
          <w:lang w:val="es-419"/>
        </w:rPr>
        <w:t>Innovamos conectando a los mejores</w:t>
      </w:r>
    </w:p>
    <w:p w14:paraId="606055DD" w14:textId="77777777" w:rsidR="00A338D9" w:rsidRPr="00FF03D7" w:rsidRDefault="00FF03D7" w:rsidP="00DC0FC2">
      <w:pPr>
        <w:pStyle w:val="ListParagraph"/>
        <w:widowControl/>
        <w:numPr>
          <w:ilvl w:val="0"/>
          <w:numId w:val="2"/>
        </w:numPr>
        <w:autoSpaceDE/>
        <w:autoSpaceDN/>
        <w:spacing w:before="0" w:line="257" w:lineRule="auto"/>
        <w:contextualSpacing/>
        <w:rPr>
          <w:rFonts w:asciiTheme="minorHAnsi" w:hAnsiTheme="minorHAnsi" w:cstheme="minorHAnsi"/>
          <w:bCs/>
          <w:lang w:val="es-419"/>
        </w:rPr>
      </w:pPr>
      <w:r w:rsidRPr="00FF03D7">
        <w:rPr>
          <w:bCs/>
          <w:bdr w:val="nil"/>
          <w:lang w:val="es-419"/>
        </w:rPr>
        <w:t>Somos expertos en lo que respecta a descubrir y ofrecer</w:t>
      </w:r>
    </w:p>
    <w:p w14:paraId="6ACAEF4D" w14:textId="77777777" w:rsidR="00A02D21" w:rsidRPr="00FF03D7" w:rsidRDefault="00FF03D7" w:rsidP="00A02D21">
      <w:pPr>
        <w:pStyle w:val="ListParagraph"/>
        <w:widowControl/>
        <w:numPr>
          <w:ilvl w:val="0"/>
          <w:numId w:val="2"/>
        </w:numPr>
        <w:autoSpaceDE/>
        <w:autoSpaceDN/>
        <w:spacing w:before="0" w:line="257" w:lineRule="auto"/>
        <w:contextualSpacing/>
        <w:rPr>
          <w:rFonts w:asciiTheme="minorHAnsi" w:hAnsiTheme="minorHAnsi" w:cstheme="minorHAnsi"/>
          <w:bCs/>
          <w:lang w:val="es-419"/>
        </w:rPr>
      </w:pPr>
      <w:r w:rsidRPr="00FF03D7">
        <w:rPr>
          <w:bCs/>
          <w:bdr w:val="nil"/>
          <w:lang w:val="es-419"/>
        </w:rPr>
        <w:t>Creamos asociaciones sólidas y duraderas</w:t>
      </w:r>
    </w:p>
    <w:p w14:paraId="064B4C05" w14:textId="6BAF26D4" w:rsidR="00A02D21" w:rsidRPr="00FF03D7" w:rsidRDefault="00FF03D7" w:rsidP="00A02D21">
      <w:pPr>
        <w:pStyle w:val="ListParagraph"/>
        <w:widowControl/>
        <w:numPr>
          <w:ilvl w:val="0"/>
          <w:numId w:val="2"/>
        </w:numPr>
        <w:autoSpaceDE/>
        <w:autoSpaceDN/>
        <w:spacing w:before="0" w:line="257" w:lineRule="auto"/>
        <w:contextualSpacing/>
        <w:rPr>
          <w:rFonts w:asciiTheme="minorHAnsi" w:hAnsiTheme="minorHAnsi" w:cstheme="minorHAnsi"/>
          <w:bCs/>
          <w:lang w:val="es-419"/>
        </w:rPr>
      </w:pPr>
      <w:r w:rsidRPr="00FF03D7">
        <w:rPr>
          <w:bCs/>
          <w:bdr w:val="nil"/>
          <w:lang w:val="es-419"/>
        </w:rPr>
        <w:t>Estamos comprometidos con la sostenibilidad</w:t>
      </w:r>
    </w:p>
    <w:p w14:paraId="11B016CA" w14:textId="77777777" w:rsidR="00A02D21" w:rsidRPr="00FF03D7" w:rsidRDefault="00FF03D7" w:rsidP="00A02D21">
      <w:pPr>
        <w:spacing w:line="257" w:lineRule="auto"/>
        <w:rPr>
          <w:rFonts w:asciiTheme="minorHAnsi" w:hAnsiTheme="minorHAnsi" w:cstheme="minorHAnsi"/>
          <w:bCs/>
          <w:lang w:val="es-419"/>
        </w:rPr>
      </w:pPr>
      <w:r w:rsidRPr="00FF03D7">
        <w:rPr>
          <w:rFonts w:asciiTheme="minorHAnsi" w:hAnsiTheme="minorHAnsi" w:cstheme="minorHAnsi"/>
          <w:bCs/>
          <w:lang w:val="es-419"/>
        </w:rPr>
        <w:t xml:space="preserve"> </w:t>
      </w:r>
    </w:p>
    <w:p w14:paraId="2B66F4FD" w14:textId="39717360" w:rsidR="00A02D21" w:rsidRPr="00FF03D7" w:rsidRDefault="00FF03D7" w:rsidP="00A02D21">
      <w:pPr>
        <w:spacing w:line="257" w:lineRule="auto"/>
        <w:rPr>
          <w:rFonts w:asciiTheme="minorHAnsi" w:hAnsiTheme="minorHAnsi" w:cstheme="minorHAnsi"/>
          <w:bCs/>
          <w:lang w:val="es-419"/>
        </w:rPr>
      </w:pPr>
      <w:r w:rsidRPr="00FF03D7">
        <w:rPr>
          <w:bCs/>
          <w:bdr w:val="nil"/>
          <w:lang w:val="es-419"/>
        </w:rPr>
        <w:t>Con sede en Dinamarca, Arla Foods Ingredients es una subsidiaria 100 % propiedad de Arla Foods.</w:t>
      </w:r>
    </w:p>
    <w:p w14:paraId="27D14AD4" w14:textId="77777777" w:rsidR="00A02D21" w:rsidRPr="00FF03D7" w:rsidRDefault="00A02D21" w:rsidP="00A02D21">
      <w:pPr>
        <w:spacing w:line="257" w:lineRule="auto"/>
        <w:rPr>
          <w:rFonts w:asciiTheme="minorHAnsi" w:hAnsiTheme="minorHAnsi" w:cstheme="minorHAnsi"/>
          <w:bCs/>
          <w:lang w:val="es-419"/>
        </w:rPr>
      </w:pPr>
    </w:p>
    <w:p w14:paraId="23307458" w14:textId="77777777" w:rsidR="00A02D21" w:rsidRPr="00FF03D7" w:rsidRDefault="00FF03D7" w:rsidP="00A02D21">
      <w:pPr>
        <w:rPr>
          <w:rStyle w:val="Hyperlink"/>
          <w:lang w:val="es-419"/>
        </w:rPr>
      </w:pPr>
      <w:hyperlink r:id="rId12" w:history="1">
        <w:r w:rsidRPr="00FF03D7">
          <w:rPr>
            <w:color w:val="0000FF"/>
            <w:u w:val="single"/>
            <w:bdr w:val="nil"/>
            <w:lang w:val="es-419"/>
          </w:rPr>
          <w:t>https://www.arlafoodsingredients.com/</w:t>
        </w:r>
      </w:hyperlink>
    </w:p>
    <w:p w14:paraId="14EC18D5" w14:textId="77777777" w:rsidR="00A02D21" w:rsidRPr="00FF03D7" w:rsidRDefault="00FF03D7" w:rsidP="00A02D21">
      <w:pPr>
        <w:rPr>
          <w:rFonts w:asciiTheme="minorHAnsi" w:hAnsiTheme="minorHAnsi" w:cstheme="minorHAnsi"/>
          <w:b/>
          <w:bCs/>
          <w:lang w:val="es-419"/>
        </w:rPr>
      </w:pPr>
      <w:r w:rsidRPr="00FF03D7">
        <w:rPr>
          <w:rFonts w:asciiTheme="minorHAnsi" w:hAnsiTheme="minorHAnsi" w:cstheme="minorHAnsi"/>
          <w:lang w:val="es-419"/>
        </w:rPr>
        <w:t> </w:t>
      </w:r>
    </w:p>
    <w:p w14:paraId="40815415" w14:textId="77777777" w:rsidR="00A02D21" w:rsidRPr="00FF03D7" w:rsidRDefault="00FF03D7" w:rsidP="00A02D21">
      <w:pPr>
        <w:rPr>
          <w:rFonts w:asciiTheme="minorHAnsi" w:hAnsiTheme="minorHAnsi" w:cstheme="minorHAnsi"/>
          <w:b/>
          <w:bCs/>
          <w:lang w:val="es-419"/>
        </w:rPr>
      </w:pPr>
      <w:r w:rsidRPr="00FF03D7">
        <w:rPr>
          <w:b/>
          <w:bCs/>
          <w:bdr w:val="nil"/>
          <w:lang w:val="es-419"/>
        </w:rPr>
        <w:t>LinkedIn</w:t>
      </w:r>
    </w:p>
    <w:p w14:paraId="3C838604" w14:textId="77777777" w:rsidR="00A02D21" w:rsidRPr="00FF03D7" w:rsidRDefault="00FF03D7" w:rsidP="00A02D21">
      <w:pPr>
        <w:rPr>
          <w:rFonts w:asciiTheme="minorHAnsi" w:hAnsiTheme="minorHAnsi" w:cstheme="minorHAnsi"/>
          <w:bCs/>
          <w:lang w:val="es-419"/>
        </w:rPr>
      </w:pPr>
      <w:hyperlink r:id="rId13" w:history="1">
        <w:r w:rsidRPr="00FF03D7">
          <w:rPr>
            <w:color w:val="0000FF"/>
            <w:u w:val="single"/>
            <w:bdr w:val="nil"/>
            <w:lang w:val="es-419"/>
          </w:rPr>
          <w:t>http://www.linkedin.com/company/arla-foods-ingredients</w:t>
        </w:r>
      </w:hyperlink>
    </w:p>
    <w:p w14:paraId="1CB91FDF" w14:textId="77777777" w:rsidR="00A02D21" w:rsidRPr="00FF03D7" w:rsidRDefault="00A02D21" w:rsidP="00A02D21">
      <w:pPr>
        <w:rPr>
          <w:rFonts w:asciiTheme="minorHAnsi" w:hAnsiTheme="minorHAnsi" w:cstheme="minorHAnsi"/>
          <w:bCs/>
          <w:lang w:val="es-419"/>
        </w:rPr>
      </w:pPr>
    </w:p>
    <w:p w14:paraId="05086E61" w14:textId="77777777" w:rsidR="00A02D21" w:rsidRPr="00FF03D7" w:rsidRDefault="00FF03D7" w:rsidP="00A02D21">
      <w:pPr>
        <w:rPr>
          <w:rFonts w:asciiTheme="minorHAnsi" w:hAnsiTheme="minorHAnsi" w:cstheme="minorHAnsi"/>
          <w:b/>
          <w:bCs/>
          <w:lang w:val="es-419"/>
        </w:rPr>
      </w:pPr>
      <w:r w:rsidRPr="00FF03D7">
        <w:rPr>
          <w:b/>
          <w:bCs/>
          <w:bdr w:val="nil"/>
          <w:lang w:val="es-419"/>
        </w:rPr>
        <w:t>LinkedIn (América Latina)</w:t>
      </w:r>
    </w:p>
    <w:p w14:paraId="2F7F33D7" w14:textId="77777777" w:rsidR="00A02D21" w:rsidRPr="00FF03D7" w:rsidRDefault="00FF03D7" w:rsidP="00A02D21">
      <w:pPr>
        <w:rPr>
          <w:rFonts w:asciiTheme="minorHAnsi" w:hAnsiTheme="minorHAnsi" w:cstheme="minorHAnsi"/>
          <w:lang w:val="es-419"/>
        </w:rPr>
      </w:pPr>
      <w:hyperlink r:id="rId14" w:history="1">
        <w:r w:rsidRPr="00FF03D7">
          <w:rPr>
            <w:color w:val="0000FF"/>
            <w:u w:val="single"/>
            <w:bdr w:val="nil"/>
            <w:lang w:val="es-419"/>
          </w:rPr>
          <w:t>https://www.linkedin.com/showcase/arla-foods-ingredients-latin-america/</w:t>
        </w:r>
      </w:hyperlink>
    </w:p>
    <w:p w14:paraId="3DF48636" w14:textId="77777777" w:rsidR="00A02D21" w:rsidRPr="00FF03D7" w:rsidRDefault="00A02D21" w:rsidP="00A02D21">
      <w:pPr>
        <w:rPr>
          <w:rFonts w:asciiTheme="minorHAnsi" w:hAnsiTheme="minorHAnsi" w:cstheme="minorHAnsi"/>
          <w:lang w:val="es-419"/>
        </w:rPr>
      </w:pPr>
    </w:p>
    <w:p w14:paraId="68CDADEA" w14:textId="77777777" w:rsidR="00A02D21" w:rsidRPr="00FF03D7" w:rsidRDefault="00FF03D7" w:rsidP="00A02D21">
      <w:pPr>
        <w:rPr>
          <w:rFonts w:asciiTheme="minorHAnsi" w:hAnsiTheme="minorHAnsi" w:cstheme="minorHAnsi"/>
          <w:b/>
          <w:bCs/>
          <w:lang w:val="es-419"/>
        </w:rPr>
      </w:pPr>
      <w:r w:rsidRPr="00FF03D7">
        <w:rPr>
          <w:b/>
          <w:bCs/>
          <w:bdr w:val="nil"/>
          <w:lang w:val="es-419"/>
        </w:rPr>
        <w:t>LinkedIn (China)</w:t>
      </w:r>
    </w:p>
    <w:p w14:paraId="3595E438" w14:textId="6ED50A48" w:rsidR="00A02D21" w:rsidRPr="00FF03D7" w:rsidRDefault="004A477F" w:rsidP="00A02D21">
      <w:pPr>
        <w:rPr>
          <w:rFonts w:asciiTheme="minorHAnsi" w:hAnsiTheme="minorHAnsi" w:cstheme="minorHAnsi"/>
          <w:bCs/>
          <w:u w:val="single"/>
          <w:lang w:val="es-419"/>
        </w:rPr>
      </w:pPr>
      <w:hyperlink r:id="rId15" w:history="1">
        <w:r w:rsidRPr="00FF03D7">
          <w:rPr>
            <w:rStyle w:val="Hyperlink"/>
            <w:bCs/>
            <w:bdr w:val="nil"/>
            <w:lang w:val="es-419"/>
          </w:rPr>
          <w:t>https://www.linkedin.com/showcase/arla-foods-ingredients-china/</w:t>
        </w:r>
      </w:hyperlink>
    </w:p>
    <w:p w14:paraId="5260F5A2" w14:textId="77777777" w:rsidR="00A02D21" w:rsidRPr="00FF03D7" w:rsidRDefault="00A02D21" w:rsidP="00A02D21">
      <w:pPr>
        <w:rPr>
          <w:rFonts w:asciiTheme="minorHAnsi" w:hAnsiTheme="minorHAnsi" w:cstheme="minorHAnsi"/>
          <w:u w:val="single"/>
          <w:lang w:val="es-419"/>
        </w:rPr>
      </w:pPr>
    </w:p>
    <w:p w14:paraId="6CBC3804" w14:textId="0F4ABD19" w:rsidR="00084A00" w:rsidRPr="00FF03D7" w:rsidRDefault="00FF03D7" w:rsidP="00084A00">
      <w:pPr>
        <w:rPr>
          <w:lang w:val="es-419"/>
        </w:rPr>
      </w:pPr>
      <w:r w:rsidRPr="00FF03D7">
        <w:rPr>
          <w:b/>
          <w:bCs/>
          <w:bdr w:val="nil"/>
          <w:lang w:val="es-419"/>
        </w:rPr>
        <w:t>Acerca de Volac</w:t>
      </w:r>
      <w:r w:rsidRPr="00FF03D7">
        <w:rPr>
          <w:bdr w:val="nil"/>
          <w:lang w:val="es-419"/>
        </w:rPr>
        <w:br/>
        <w:t xml:space="preserve">Volac es una </w:t>
      </w:r>
      <w:r w:rsidR="00316430" w:rsidRPr="00FF03D7">
        <w:rPr>
          <w:bdr w:val="nil"/>
          <w:lang w:val="es-419"/>
        </w:rPr>
        <w:t xml:space="preserve">ambiciosa </w:t>
      </w:r>
      <w:r w:rsidRPr="00FF03D7">
        <w:rPr>
          <w:bdr w:val="nil"/>
          <w:lang w:val="es-419"/>
        </w:rPr>
        <w:t>compañía láctea internacional de rápido crecimiento. Somos líderes mundiales en nutrición láctea. Nuestra misión es desarrollar excelentes productos que mejoren la salud y el rendimiento de consumidores y animales de granja. Nuestra herencia como negocio familiar innovador nos inspira a afrontar los desafíos de nuestro mundo. Nos preocupamos sinceramente por nuestros clientes y disfrutamos ayudando a nuestros socios y comunidades a prosperar, para contribuir juntos a un futuro sostenible y más saludable. La empresa cuenta con siete plantas de producción (cuatro de ellas en el Reino Unido, una en los EE. UU., una en Indonesia y una en Malasia) en las que elaboramos productos para la nutrición láctea de alta calidad para el mercado global y los abastecemos.</w:t>
      </w:r>
    </w:p>
    <w:p w14:paraId="0BBDEE70" w14:textId="77777777" w:rsidR="00084A00" w:rsidRPr="00FF03D7" w:rsidRDefault="00084A00" w:rsidP="00084A00">
      <w:pPr>
        <w:rPr>
          <w:lang w:val="es-419"/>
        </w:rPr>
      </w:pPr>
    </w:p>
    <w:p w14:paraId="1070F144" w14:textId="77777777" w:rsidR="00084A00" w:rsidRPr="00FF03D7" w:rsidRDefault="00FF03D7" w:rsidP="00084A00">
      <w:pPr>
        <w:rPr>
          <w:b/>
          <w:bCs/>
          <w:lang w:val="es-419"/>
        </w:rPr>
      </w:pPr>
      <w:r w:rsidRPr="00FF03D7">
        <w:rPr>
          <w:b/>
          <w:bCs/>
          <w:bdr w:val="nil"/>
          <w:lang w:val="es-419"/>
        </w:rPr>
        <w:t>LinkedIn</w:t>
      </w:r>
    </w:p>
    <w:p w14:paraId="57E4887B" w14:textId="77777777" w:rsidR="00084A00" w:rsidRPr="00FF03D7" w:rsidRDefault="00FF03D7" w:rsidP="00084A00">
      <w:pPr>
        <w:rPr>
          <w:lang w:val="es-419"/>
        </w:rPr>
      </w:pPr>
      <w:hyperlink r:id="rId16" w:history="1">
        <w:r w:rsidRPr="00FF03D7">
          <w:rPr>
            <w:color w:val="0000FF"/>
            <w:u w:val="single"/>
            <w:bdr w:val="nil"/>
            <w:lang w:val="es-419"/>
          </w:rPr>
          <w:t>https://www.linkedin.com/company/volac-international-ltd</w:t>
        </w:r>
      </w:hyperlink>
    </w:p>
    <w:p w14:paraId="7554BB29" w14:textId="77777777" w:rsidR="00084A00" w:rsidRPr="00FF03D7" w:rsidRDefault="00084A00" w:rsidP="00084A00">
      <w:pPr>
        <w:rPr>
          <w:lang w:val="es-419"/>
        </w:rPr>
      </w:pPr>
    </w:p>
    <w:p w14:paraId="4E9D03FD" w14:textId="77777777" w:rsidR="00084A00" w:rsidRPr="002A73A5" w:rsidRDefault="00FF03D7" w:rsidP="00084A00">
      <w:pPr>
        <w:rPr>
          <w:b/>
          <w:bCs/>
          <w:lang w:val="en-GB"/>
        </w:rPr>
      </w:pPr>
      <w:r w:rsidRPr="002A73A5">
        <w:rPr>
          <w:b/>
          <w:bCs/>
          <w:bdr w:val="nil"/>
          <w:lang w:val="en-GB"/>
        </w:rPr>
        <w:t>LinkedIn (Volac Whey Nutrition Limited)</w:t>
      </w:r>
    </w:p>
    <w:p w14:paraId="78AED08E" w14:textId="77777777" w:rsidR="00084A00" w:rsidRPr="002A73A5" w:rsidRDefault="00FF03D7" w:rsidP="00084A00">
      <w:pPr>
        <w:rPr>
          <w:lang w:val="en-GB"/>
        </w:rPr>
      </w:pPr>
      <w:hyperlink r:id="rId17" w:history="1">
        <w:r w:rsidRPr="002A73A5">
          <w:rPr>
            <w:color w:val="0000FF"/>
            <w:u w:val="single"/>
            <w:bdr w:val="nil"/>
            <w:lang w:val="en-GB"/>
          </w:rPr>
          <w:t>https://www.linkedin.com/showcase/volactive/</w:t>
        </w:r>
      </w:hyperlink>
    </w:p>
    <w:p w14:paraId="6583DB02" w14:textId="77777777" w:rsidR="00AF626D" w:rsidRPr="002A73A5" w:rsidRDefault="00AF626D" w:rsidP="00753CF6">
      <w:pPr>
        <w:rPr>
          <w:lang w:val="en-GB"/>
        </w:rPr>
      </w:pPr>
    </w:p>
    <w:sectPr w:rsidR="00AF626D" w:rsidRPr="002A73A5" w:rsidSect="005D2E02">
      <w:headerReference w:type="default" r:id="rId18"/>
      <w:type w:val="continuous"/>
      <w:pgSz w:w="12240" w:h="15840"/>
      <w:pgMar w:top="1880" w:right="1720" w:bottom="280" w:left="1700" w:header="7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20781" w14:textId="77777777" w:rsidR="00FF03D7" w:rsidRDefault="00FF03D7">
      <w:r>
        <w:separator/>
      </w:r>
    </w:p>
  </w:endnote>
  <w:endnote w:type="continuationSeparator" w:id="0">
    <w:p w14:paraId="1B424782" w14:textId="77777777" w:rsidR="00FF03D7" w:rsidRDefault="00FF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8A584" w14:textId="77777777" w:rsidR="00FF03D7" w:rsidRDefault="00FF03D7">
      <w:r>
        <w:separator/>
      </w:r>
    </w:p>
  </w:footnote>
  <w:footnote w:type="continuationSeparator" w:id="0">
    <w:p w14:paraId="7EA68DE1" w14:textId="77777777" w:rsidR="00FF03D7" w:rsidRDefault="00FF0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3EE46" w14:textId="77777777" w:rsidR="00AF626D" w:rsidRDefault="00FF03D7">
    <w:pPr>
      <w:pStyle w:val="BodyText"/>
      <w:spacing w:line="14" w:lineRule="auto"/>
      <w:ind w:left="0"/>
    </w:pPr>
    <w:r w:rsidRPr="007E3232">
      <w:rPr>
        <w:noProof/>
      </w:rPr>
      <w:drawing>
        <wp:inline distT="0" distB="0" distL="0" distR="0" wp14:anchorId="6B487BC9" wp14:editId="56C1CF7F">
          <wp:extent cx="1587500" cy="899774"/>
          <wp:effectExtent l="0" t="0" r="0" b="0"/>
          <wp:docPr id="94094960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34603" name="Picture 1" descr="A close-up of a logo&#10;&#10;Description automatically generated"/>
                  <pic:cNvPicPr/>
                </pic:nvPicPr>
                <pic:blipFill>
                  <a:blip r:embed="rId1"/>
                  <a:stretch>
                    <a:fillRect/>
                  </a:stretch>
                </pic:blipFill>
                <pic:spPr>
                  <a:xfrm>
                    <a:off x="0" y="0"/>
                    <a:ext cx="1595629" cy="904381"/>
                  </a:xfrm>
                  <a:prstGeom prst="rect">
                    <a:avLst/>
                  </a:prstGeom>
                </pic:spPr>
              </pic:pic>
            </a:graphicData>
          </a:graphic>
        </wp:inline>
      </w:drawing>
    </w:r>
    <w:r w:rsidR="008E7AC1">
      <w:rPr>
        <w:noProof/>
      </w:rPr>
      <w:drawing>
        <wp:anchor distT="0" distB="0" distL="0" distR="0" simplePos="0" relativeHeight="251658240" behindDoc="1" locked="0" layoutInCell="1" allowOverlap="1" wp14:anchorId="6442102E" wp14:editId="557394C5">
          <wp:simplePos x="0" y="0"/>
          <wp:positionH relativeFrom="page">
            <wp:posOffset>3619500</wp:posOffset>
          </wp:positionH>
          <wp:positionV relativeFrom="page">
            <wp:posOffset>624878</wp:posOffset>
          </wp:positionV>
          <wp:extent cx="2599251" cy="50419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1153667250" name="Image 2"/>
                  <pic:cNvPicPr/>
                </pic:nvPicPr>
                <pic:blipFill>
                  <a:blip r:embed="rId2" cstate="print"/>
                  <a:stretch>
                    <a:fillRect/>
                  </a:stretch>
                </pic:blipFill>
                <pic:spPr>
                  <a:xfrm>
                    <a:off x="0" y="0"/>
                    <a:ext cx="2599251" cy="504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E3964"/>
    <w:multiLevelType w:val="hybridMultilevel"/>
    <w:tmpl w:val="E376B58C"/>
    <w:lvl w:ilvl="0" w:tplc="7E040324">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F9BA17FC">
      <w:numFmt w:val="bullet"/>
      <w:lvlText w:val="•"/>
      <w:lvlJc w:val="left"/>
      <w:pPr>
        <w:ind w:left="1620" w:hanging="360"/>
      </w:pPr>
      <w:rPr>
        <w:rFonts w:hint="default"/>
        <w:lang w:val="en-US" w:eastAsia="en-US" w:bidi="ar-SA"/>
      </w:rPr>
    </w:lvl>
    <w:lvl w:ilvl="2" w:tplc="69460018">
      <w:numFmt w:val="bullet"/>
      <w:lvlText w:val="•"/>
      <w:lvlJc w:val="left"/>
      <w:pPr>
        <w:ind w:left="2420" w:hanging="360"/>
      </w:pPr>
      <w:rPr>
        <w:rFonts w:hint="default"/>
        <w:lang w:val="en-US" w:eastAsia="en-US" w:bidi="ar-SA"/>
      </w:rPr>
    </w:lvl>
    <w:lvl w:ilvl="3" w:tplc="D61EF04C">
      <w:numFmt w:val="bullet"/>
      <w:lvlText w:val="•"/>
      <w:lvlJc w:val="left"/>
      <w:pPr>
        <w:ind w:left="3220" w:hanging="360"/>
      </w:pPr>
      <w:rPr>
        <w:rFonts w:hint="default"/>
        <w:lang w:val="en-US" w:eastAsia="en-US" w:bidi="ar-SA"/>
      </w:rPr>
    </w:lvl>
    <w:lvl w:ilvl="4" w:tplc="3A10FABA">
      <w:numFmt w:val="bullet"/>
      <w:lvlText w:val="•"/>
      <w:lvlJc w:val="left"/>
      <w:pPr>
        <w:ind w:left="4020" w:hanging="360"/>
      </w:pPr>
      <w:rPr>
        <w:rFonts w:hint="default"/>
        <w:lang w:val="en-US" w:eastAsia="en-US" w:bidi="ar-SA"/>
      </w:rPr>
    </w:lvl>
    <w:lvl w:ilvl="5" w:tplc="75526F64">
      <w:numFmt w:val="bullet"/>
      <w:lvlText w:val="•"/>
      <w:lvlJc w:val="left"/>
      <w:pPr>
        <w:ind w:left="4820" w:hanging="360"/>
      </w:pPr>
      <w:rPr>
        <w:rFonts w:hint="default"/>
        <w:lang w:val="en-US" w:eastAsia="en-US" w:bidi="ar-SA"/>
      </w:rPr>
    </w:lvl>
    <w:lvl w:ilvl="6" w:tplc="BD8C4344">
      <w:numFmt w:val="bullet"/>
      <w:lvlText w:val="•"/>
      <w:lvlJc w:val="left"/>
      <w:pPr>
        <w:ind w:left="5620" w:hanging="360"/>
      </w:pPr>
      <w:rPr>
        <w:rFonts w:hint="default"/>
        <w:lang w:val="en-US" w:eastAsia="en-US" w:bidi="ar-SA"/>
      </w:rPr>
    </w:lvl>
    <w:lvl w:ilvl="7" w:tplc="E794AD64">
      <w:numFmt w:val="bullet"/>
      <w:lvlText w:val="•"/>
      <w:lvlJc w:val="left"/>
      <w:pPr>
        <w:ind w:left="6420" w:hanging="360"/>
      </w:pPr>
      <w:rPr>
        <w:rFonts w:hint="default"/>
        <w:lang w:val="en-US" w:eastAsia="en-US" w:bidi="ar-SA"/>
      </w:rPr>
    </w:lvl>
    <w:lvl w:ilvl="8" w:tplc="7BC6F258">
      <w:numFmt w:val="bullet"/>
      <w:lvlText w:val="•"/>
      <w:lvlJc w:val="left"/>
      <w:pPr>
        <w:ind w:left="7220" w:hanging="360"/>
      </w:pPr>
      <w:rPr>
        <w:rFonts w:hint="default"/>
        <w:lang w:val="en-US" w:eastAsia="en-US" w:bidi="ar-SA"/>
      </w:rPr>
    </w:lvl>
  </w:abstractNum>
  <w:abstractNum w:abstractNumId="1" w15:restartNumberingAfterBreak="0">
    <w:nsid w:val="4C677F24"/>
    <w:multiLevelType w:val="hybridMultilevel"/>
    <w:tmpl w:val="FFFFFFFF"/>
    <w:lvl w:ilvl="0" w:tplc="7538736C">
      <w:start w:val="1"/>
      <w:numFmt w:val="bullet"/>
      <w:lvlText w:val="·"/>
      <w:lvlJc w:val="left"/>
      <w:pPr>
        <w:ind w:left="720" w:hanging="360"/>
      </w:pPr>
      <w:rPr>
        <w:rFonts w:ascii="Symbol" w:hAnsi="Symbol" w:hint="default"/>
      </w:rPr>
    </w:lvl>
    <w:lvl w:ilvl="1" w:tplc="5044AAC6">
      <w:start w:val="1"/>
      <w:numFmt w:val="bullet"/>
      <w:lvlText w:val="o"/>
      <w:lvlJc w:val="left"/>
      <w:pPr>
        <w:ind w:left="1440" w:hanging="360"/>
      </w:pPr>
      <w:rPr>
        <w:rFonts w:ascii="Courier New" w:hAnsi="Courier New" w:cs="Times New Roman" w:hint="default"/>
      </w:rPr>
    </w:lvl>
    <w:lvl w:ilvl="2" w:tplc="14847C7A">
      <w:start w:val="1"/>
      <w:numFmt w:val="bullet"/>
      <w:lvlText w:val=""/>
      <w:lvlJc w:val="left"/>
      <w:pPr>
        <w:ind w:left="2160" w:hanging="360"/>
      </w:pPr>
      <w:rPr>
        <w:rFonts w:ascii="Wingdings" w:hAnsi="Wingdings" w:hint="default"/>
      </w:rPr>
    </w:lvl>
    <w:lvl w:ilvl="3" w:tplc="DA6E5C80">
      <w:start w:val="1"/>
      <w:numFmt w:val="bullet"/>
      <w:lvlText w:val=""/>
      <w:lvlJc w:val="left"/>
      <w:pPr>
        <w:ind w:left="2880" w:hanging="360"/>
      </w:pPr>
      <w:rPr>
        <w:rFonts w:ascii="Symbol" w:hAnsi="Symbol" w:hint="default"/>
      </w:rPr>
    </w:lvl>
    <w:lvl w:ilvl="4" w:tplc="38F8F736">
      <w:start w:val="1"/>
      <w:numFmt w:val="bullet"/>
      <w:lvlText w:val="o"/>
      <w:lvlJc w:val="left"/>
      <w:pPr>
        <w:ind w:left="3600" w:hanging="360"/>
      </w:pPr>
      <w:rPr>
        <w:rFonts w:ascii="Courier New" w:hAnsi="Courier New" w:cs="Times New Roman" w:hint="default"/>
      </w:rPr>
    </w:lvl>
    <w:lvl w:ilvl="5" w:tplc="854AC8BC">
      <w:start w:val="1"/>
      <w:numFmt w:val="bullet"/>
      <w:lvlText w:val=""/>
      <w:lvlJc w:val="left"/>
      <w:pPr>
        <w:ind w:left="4320" w:hanging="360"/>
      </w:pPr>
      <w:rPr>
        <w:rFonts w:ascii="Wingdings" w:hAnsi="Wingdings" w:hint="default"/>
      </w:rPr>
    </w:lvl>
    <w:lvl w:ilvl="6" w:tplc="76448166">
      <w:start w:val="1"/>
      <w:numFmt w:val="bullet"/>
      <w:lvlText w:val=""/>
      <w:lvlJc w:val="left"/>
      <w:pPr>
        <w:ind w:left="5040" w:hanging="360"/>
      </w:pPr>
      <w:rPr>
        <w:rFonts w:ascii="Symbol" w:hAnsi="Symbol" w:hint="default"/>
      </w:rPr>
    </w:lvl>
    <w:lvl w:ilvl="7" w:tplc="C072816E">
      <w:start w:val="1"/>
      <w:numFmt w:val="bullet"/>
      <w:lvlText w:val="o"/>
      <w:lvlJc w:val="left"/>
      <w:pPr>
        <w:ind w:left="5760" w:hanging="360"/>
      </w:pPr>
      <w:rPr>
        <w:rFonts w:ascii="Courier New" w:hAnsi="Courier New" w:cs="Times New Roman" w:hint="default"/>
      </w:rPr>
    </w:lvl>
    <w:lvl w:ilvl="8" w:tplc="DA80F412">
      <w:start w:val="1"/>
      <w:numFmt w:val="bullet"/>
      <w:lvlText w:val=""/>
      <w:lvlJc w:val="left"/>
      <w:pPr>
        <w:ind w:left="6480" w:hanging="360"/>
      </w:pPr>
      <w:rPr>
        <w:rFonts w:ascii="Wingdings" w:hAnsi="Wingdings" w:hint="default"/>
      </w:rPr>
    </w:lvl>
  </w:abstractNum>
  <w:num w:numId="1" w16cid:durableId="1884901091">
    <w:abstractNumId w:val="0"/>
  </w:num>
  <w:num w:numId="2" w16cid:durableId="37304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6D"/>
    <w:rsid w:val="00041775"/>
    <w:rsid w:val="00063456"/>
    <w:rsid w:val="00063BA9"/>
    <w:rsid w:val="00084A00"/>
    <w:rsid w:val="000C06AF"/>
    <w:rsid w:val="000C29AF"/>
    <w:rsid w:val="000F5ED6"/>
    <w:rsid w:val="00106CCE"/>
    <w:rsid w:val="00130D6C"/>
    <w:rsid w:val="0013292B"/>
    <w:rsid w:val="00137B1D"/>
    <w:rsid w:val="00162EC2"/>
    <w:rsid w:val="00182C4B"/>
    <w:rsid w:val="001835BA"/>
    <w:rsid w:val="00186BFA"/>
    <w:rsid w:val="0019132F"/>
    <w:rsid w:val="00196E40"/>
    <w:rsid w:val="001B663A"/>
    <w:rsid w:val="001B712F"/>
    <w:rsid w:val="001C6809"/>
    <w:rsid w:val="001D3FF1"/>
    <w:rsid w:val="001D5EA7"/>
    <w:rsid w:val="00205D56"/>
    <w:rsid w:val="00237720"/>
    <w:rsid w:val="00243827"/>
    <w:rsid w:val="00260CED"/>
    <w:rsid w:val="00276C1B"/>
    <w:rsid w:val="0028381E"/>
    <w:rsid w:val="002871F8"/>
    <w:rsid w:val="00291D7C"/>
    <w:rsid w:val="00295C11"/>
    <w:rsid w:val="002A40F3"/>
    <w:rsid w:val="002A73A5"/>
    <w:rsid w:val="002F40BC"/>
    <w:rsid w:val="00316430"/>
    <w:rsid w:val="0033227D"/>
    <w:rsid w:val="00334C15"/>
    <w:rsid w:val="00335041"/>
    <w:rsid w:val="00346E38"/>
    <w:rsid w:val="00361BC1"/>
    <w:rsid w:val="003847FE"/>
    <w:rsid w:val="003A5548"/>
    <w:rsid w:val="003C1FB5"/>
    <w:rsid w:val="003D4217"/>
    <w:rsid w:val="003E534F"/>
    <w:rsid w:val="003F34C4"/>
    <w:rsid w:val="00404BD0"/>
    <w:rsid w:val="004241F0"/>
    <w:rsid w:val="00427D67"/>
    <w:rsid w:val="00435A8B"/>
    <w:rsid w:val="00453C50"/>
    <w:rsid w:val="004612A7"/>
    <w:rsid w:val="00476E4E"/>
    <w:rsid w:val="00480467"/>
    <w:rsid w:val="00484FDD"/>
    <w:rsid w:val="00492B9C"/>
    <w:rsid w:val="004A477F"/>
    <w:rsid w:val="004B59DE"/>
    <w:rsid w:val="004D34CD"/>
    <w:rsid w:val="004F2BBF"/>
    <w:rsid w:val="00503AAC"/>
    <w:rsid w:val="00513E03"/>
    <w:rsid w:val="00524BC5"/>
    <w:rsid w:val="00530226"/>
    <w:rsid w:val="00556643"/>
    <w:rsid w:val="00565F88"/>
    <w:rsid w:val="00583B19"/>
    <w:rsid w:val="005934B2"/>
    <w:rsid w:val="005A1AAB"/>
    <w:rsid w:val="005A3BC1"/>
    <w:rsid w:val="005A751E"/>
    <w:rsid w:val="005D2E02"/>
    <w:rsid w:val="00612411"/>
    <w:rsid w:val="00613DF3"/>
    <w:rsid w:val="00670725"/>
    <w:rsid w:val="006752BF"/>
    <w:rsid w:val="00680543"/>
    <w:rsid w:val="00686A8F"/>
    <w:rsid w:val="006908D6"/>
    <w:rsid w:val="006B2E46"/>
    <w:rsid w:val="006B5C68"/>
    <w:rsid w:val="006D2F5A"/>
    <w:rsid w:val="006D67D5"/>
    <w:rsid w:val="006D6996"/>
    <w:rsid w:val="006E6CA1"/>
    <w:rsid w:val="00753CF6"/>
    <w:rsid w:val="007643DC"/>
    <w:rsid w:val="007665B3"/>
    <w:rsid w:val="00797F7F"/>
    <w:rsid w:val="007A16FF"/>
    <w:rsid w:val="007B0A2D"/>
    <w:rsid w:val="007D3942"/>
    <w:rsid w:val="007E3232"/>
    <w:rsid w:val="007F5080"/>
    <w:rsid w:val="008072F5"/>
    <w:rsid w:val="00833658"/>
    <w:rsid w:val="00852747"/>
    <w:rsid w:val="00860DDB"/>
    <w:rsid w:val="00872617"/>
    <w:rsid w:val="0088655D"/>
    <w:rsid w:val="008C516A"/>
    <w:rsid w:val="008E437C"/>
    <w:rsid w:val="008E7AC1"/>
    <w:rsid w:val="00910463"/>
    <w:rsid w:val="0091483E"/>
    <w:rsid w:val="00926EE4"/>
    <w:rsid w:val="0093210C"/>
    <w:rsid w:val="009504B9"/>
    <w:rsid w:val="00953E9F"/>
    <w:rsid w:val="00980022"/>
    <w:rsid w:val="00991827"/>
    <w:rsid w:val="009969F8"/>
    <w:rsid w:val="009A0F42"/>
    <w:rsid w:val="009A3C42"/>
    <w:rsid w:val="009A5FF0"/>
    <w:rsid w:val="009B6678"/>
    <w:rsid w:val="009C58B0"/>
    <w:rsid w:val="009D05BF"/>
    <w:rsid w:val="009D5FCF"/>
    <w:rsid w:val="009E603C"/>
    <w:rsid w:val="00A02D21"/>
    <w:rsid w:val="00A031AE"/>
    <w:rsid w:val="00A11970"/>
    <w:rsid w:val="00A13443"/>
    <w:rsid w:val="00A258DB"/>
    <w:rsid w:val="00A338D9"/>
    <w:rsid w:val="00A34CF4"/>
    <w:rsid w:val="00A74F80"/>
    <w:rsid w:val="00A93CB1"/>
    <w:rsid w:val="00AA0E9C"/>
    <w:rsid w:val="00AA3DE4"/>
    <w:rsid w:val="00AD2652"/>
    <w:rsid w:val="00AE240C"/>
    <w:rsid w:val="00AE5B34"/>
    <w:rsid w:val="00AE7881"/>
    <w:rsid w:val="00AE7E89"/>
    <w:rsid w:val="00AF626D"/>
    <w:rsid w:val="00B0163F"/>
    <w:rsid w:val="00B13C9C"/>
    <w:rsid w:val="00B33252"/>
    <w:rsid w:val="00B36799"/>
    <w:rsid w:val="00B44EB4"/>
    <w:rsid w:val="00B51401"/>
    <w:rsid w:val="00BA6D9B"/>
    <w:rsid w:val="00BC07CD"/>
    <w:rsid w:val="00BD71CB"/>
    <w:rsid w:val="00BE154E"/>
    <w:rsid w:val="00BE3D3C"/>
    <w:rsid w:val="00C02468"/>
    <w:rsid w:val="00C02E08"/>
    <w:rsid w:val="00C227B2"/>
    <w:rsid w:val="00C42A11"/>
    <w:rsid w:val="00C51141"/>
    <w:rsid w:val="00C56101"/>
    <w:rsid w:val="00C80265"/>
    <w:rsid w:val="00C93A5A"/>
    <w:rsid w:val="00C93FDD"/>
    <w:rsid w:val="00CA3B4A"/>
    <w:rsid w:val="00CB457E"/>
    <w:rsid w:val="00CC3E96"/>
    <w:rsid w:val="00CC5678"/>
    <w:rsid w:val="00CE133A"/>
    <w:rsid w:val="00D11D18"/>
    <w:rsid w:val="00D432E0"/>
    <w:rsid w:val="00D56032"/>
    <w:rsid w:val="00D66BA0"/>
    <w:rsid w:val="00D751B0"/>
    <w:rsid w:val="00D7598A"/>
    <w:rsid w:val="00D80AB8"/>
    <w:rsid w:val="00DC0FC2"/>
    <w:rsid w:val="00DD1F70"/>
    <w:rsid w:val="00DE34D2"/>
    <w:rsid w:val="00E00EC5"/>
    <w:rsid w:val="00E11428"/>
    <w:rsid w:val="00E3234F"/>
    <w:rsid w:val="00E37352"/>
    <w:rsid w:val="00E55158"/>
    <w:rsid w:val="00E551E4"/>
    <w:rsid w:val="00E679E5"/>
    <w:rsid w:val="00E76E6F"/>
    <w:rsid w:val="00EA36C7"/>
    <w:rsid w:val="00EA4A7D"/>
    <w:rsid w:val="00EC5C5D"/>
    <w:rsid w:val="00EC5D7A"/>
    <w:rsid w:val="00EF1B62"/>
    <w:rsid w:val="00F01E40"/>
    <w:rsid w:val="00F261C0"/>
    <w:rsid w:val="00F3541A"/>
    <w:rsid w:val="00F364BA"/>
    <w:rsid w:val="00F50EB8"/>
    <w:rsid w:val="00F5670A"/>
    <w:rsid w:val="00F76BC9"/>
    <w:rsid w:val="00F839DC"/>
    <w:rsid w:val="00F86FE8"/>
    <w:rsid w:val="00FD07B6"/>
    <w:rsid w:val="00FD17D2"/>
    <w:rsid w:val="00FF03D7"/>
    <w:rsid w:val="06BAB663"/>
    <w:rsid w:val="097DA49B"/>
    <w:rsid w:val="0C817DCA"/>
    <w:rsid w:val="15BC126C"/>
    <w:rsid w:val="1A9D0B08"/>
    <w:rsid w:val="23AE28E0"/>
    <w:rsid w:val="2B3E7FDD"/>
    <w:rsid w:val="383B1DD4"/>
    <w:rsid w:val="3CBA25FF"/>
    <w:rsid w:val="554CCF42"/>
    <w:rsid w:val="5C8510A8"/>
    <w:rsid w:val="5E757047"/>
    <w:rsid w:val="5F2FE04A"/>
    <w:rsid w:val="5F45CF5B"/>
    <w:rsid w:val="646D1E33"/>
    <w:rsid w:val="6E99B50C"/>
    <w:rsid w:val="6F0160EC"/>
    <w:rsid w:val="76DACC4C"/>
    <w:rsid w:val="7B443CC4"/>
    <w:rsid w:val="7BE28620"/>
    <w:rsid w:val="7D6ACB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E782"/>
  <w15:docId w15:val="{A23F82CE-B516-4910-B023-AEC2A885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3"/>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ind w:left="1679" w:right="1658"/>
      <w:jc w:val="center"/>
    </w:pPr>
    <w:rPr>
      <w:b/>
      <w:bCs/>
      <w:sz w:val="24"/>
      <w:szCs w:val="24"/>
    </w:rPr>
  </w:style>
  <w:style w:type="paragraph" w:styleId="ListParagraph">
    <w:name w:val="List Paragraph"/>
    <w:basedOn w:val="Normal"/>
    <w:uiPriority w:val="34"/>
    <w:qFormat/>
    <w:pPr>
      <w:spacing w:before="16"/>
      <w:ind w:left="820" w:hanging="360"/>
    </w:pPr>
  </w:style>
  <w:style w:type="paragraph" w:customStyle="1" w:styleId="TableParagraph">
    <w:name w:val="Table Paragraph"/>
    <w:basedOn w:val="Normal"/>
    <w:uiPriority w:val="1"/>
    <w:qFormat/>
  </w:style>
  <w:style w:type="paragraph" w:styleId="Revision">
    <w:name w:val="Revision"/>
    <w:hidden/>
    <w:uiPriority w:val="99"/>
    <w:semiHidden/>
    <w:rsid w:val="005A3BC1"/>
    <w:pPr>
      <w:widowControl/>
      <w:autoSpaceDE/>
      <w:autoSpaceDN/>
    </w:pPr>
    <w:rPr>
      <w:rFonts w:ascii="Calibri" w:eastAsia="Calibri" w:hAnsi="Calibri" w:cs="Calibri"/>
    </w:rPr>
  </w:style>
  <w:style w:type="paragraph" w:customStyle="1" w:styleId="Default">
    <w:name w:val="Default"/>
    <w:rsid w:val="00D56032"/>
    <w:pPr>
      <w:widowControl/>
      <w:adjustRightInd w:val="0"/>
    </w:pPr>
    <w:rPr>
      <w:rFonts w:ascii="Calibri" w:hAnsi="Calibri" w:cs="Calibri"/>
      <w:color w:val="000000"/>
      <w:sz w:val="24"/>
      <w:szCs w:val="24"/>
      <w:lang w:val="en-GB"/>
    </w:rPr>
  </w:style>
  <w:style w:type="character" w:styleId="Hyperlink">
    <w:name w:val="Hyperlink"/>
    <w:unhideWhenUsed/>
    <w:rsid w:val="005D2E02"/>
    <w:rPr>
      <w:color w:val="0000FF"/>
      <w:u w:val="single"/>
    </w:rPr>
  </w:style>
  <w:style w:type="paragraph" w:styleId="FootnoteText">
    <w:name w:val="footnote text"/>
    <w:basedOn w:val="Normal"/>
    <w:link w:val="FootnoteTextChar"/>
    <w:uiPriority w:val="99"/>
    <w:semiHidden/>
    <w:unhideWhenUsed/>
    <w:rsid w:val="005D2E02"/>
    <w:pPr>
      <w:widowControl/>
      <w:autoSpaceDE/>
      <w:autoSpaceDN/>
    </w:pPr>
    <w:rPr>
      <w:rFonts w:ascii="Cambria" w:eastAsia="MS Mincho" w:hAnsi="Cambria" w:cs="Times New Roman"/>
      <w:sz w:val="24"/>
      <w:szCs w:val="24"/>
      <w:lang w:val="x-none" w:eastAsia="x-none"/>
    </w:rPr>
  </w:style>
  <w:style w:type="character" w:customStyle="1" w:styleId="FootnoteTextChar">
    <w:name w:val="Footnote Text Char"/>
    <w:basedOn w:val="DefaultParagraphFont"/>
    <w:link w:val="FootnoteText"/>
    <w:uiPriority w:val="99"/>
    <w:semiHidden/>
    <w:rsid w:val="005D2E02"/>
    <w:rPr>
      <w:rFonts w:ascii="Cambria" w:eastAsia="MS Mincho" w:hAnsi="Cambria" w:cs="Times New Roman"/>
      <w:sz w:val="24"/>
      <w:szCs w:val="24"/>
      <w:lang w:val="x-none" w:eastAsia="x-none"/>
    </w:rPr>
  </w:style>
  <w:style w:type="paragraph" w:styleId="CommentText">
    <w:name w:val="annotation text"/>
    <w:basedOn w:val="Normal"/>
    <w:link w:val="CommentTextChar"/>
    <w:uiPriority w:val="99"/>
    <w:unhideWhenUsed/>
    <w:rsid w:val="005D2E02"/>
    <w:pPr>
      <w:widowControl/>
      <w:autoSpaceDE/>
      <w:autoSpaceDN/>
    </w:pPr>
    <w:rPr>
      <w:rFonts w:ascii="Times New Roman" w:eastAsia="Times New Roman" w:hAnsi="Times New Roman" w:cs="Times New Roman"/>
      <w:sz w:val="24"/>
      <w:szCs w:val="24"/>
      <w:lang w:val="x-none" w:eastAsia="x-none"/>
    </w:rPr>
  </w:style>
  <w:style w:type="character" w:customStyle="1" w:styleId="CommentTextChar">
    <w:name w:val="Comment Text Char"/>
    <w:basedOn w:val="DefaultParagraphFont"/>
    <w:link w:val="CommentText"/>
    <w:uiPriority w:val="99"/>
    <w:rsid w:val="005D2E02"/>
    <w:rPr>
      <w:rFonts w:ascii="Times New Roman" w:eastAsia="Times New Roman" w:hAnsi="Times New Roman" w:cs="Times New Roman"/>
      <w:sz w:val="24"/>
      <w:szCs w:val="24"/>
      <w:lang w:val="x-none" w:eastAsia="x-none"/>
    </w:rPr>
  </w:style>
  <w:style w:type="character" w:styleId="FootnoteReference">
    <w:name w:val="footnote reference"/>
    <w:uiPriority w:val="99"/>
    <w:semiHidden/>
    <w:unhideWhenUsed/>
    <w:rsid w:val="005D2E02"/>
    <w:rPr>
      <w:vertAlign w:val="superscript"/>
    </w:rPr>
  </w:style>
  <w:style w:type="character" w:styleId="CommentReference">
    <w:name w:val="annotation reference"/>
    <w:uiPriority w:val="99"/>
    <w:semiHidden/>
    <w:unhideWhenUsed/>
    <w:rsid w:val="005D2E02"/>
    <w:rPr>
      <w:sz w:val="18"/>
      <w:szCs w:val="18"/>
    </w:rPr>
  </w:style>
  <w:style w:type="paragraph" w:styleId="Header">
    <w:name w:val="header"/>
    <w:basedOn w:val="Normal"/>
    <w:link w:val="HeaderChar"/>
    <w:uiPriority w:val="99"/>
    <w:unhideWhenUsed/>
    <w:rsid w:val="00F839DC"/>
    <w:pPr>
      <w:tabs>
        <w:tab w:val="center" w:pos="4819"/>
        <w:tab w:val="right" w:pos="9638"/>
      </w:tabs>
    </w:pPr>
  </w:style>
  <w:style w:type="character" w:customStyle="1" w:styleId="HeaderChar">
    <w:name w:val="Header Char"/>
    <w:basedOn w:val="DefaultParagraphFont"/>
    <w:link w:val="Header"/>
    <w:uiPriority w:val="99"/>
    <w:rsid w:val="00F839DC"/>
    <w:rPr>
      <w:rFonts w:ascii="Calibri" w:eastAsia="Calibri" w:hAnsi="Calibri" w:cs="Calibri"/>
    </w:rPr>
  </w:style>
  <w:style w:type="paragraph" w:styleId="Footer">
    <w:name w:val="footer"/>
    <w:basedOn w:val="Normal"/>
    <w:link w:val="FooterChar"/>
    <w:uiPriority w:val="99"/>
    <w:unhideWhenUsed/>
    <w:rsid w:val="00F839DC"/>
    <w:pPr>
      <w:tabs>
        <w:tab w:val="center" w:pos="4819"/>
        <w:tab w:val="right" w:pos="9638"/>
      </w:tabs>
    </w:pPr>
  </w:style>
  <w:style w:type="character" w:customStyle="1" w:styleId="FooterChar">
    <w:name w:val="Footer Char"/>
    <w:basedOn w:val="DefaultParagraphFont"/>
    <w:link w:val="Footer"/>
    <w:uiPriority w:val="99"/>
    <w:rsid w:val="00F839DC"/>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1D3FF1"/>
    <w:pPr>
      <w:widowControl w:val="0"/>
      <w:autoSpaceDE w:val="0"/>
      <w:autoSpaceDN w:val="0"/>
    </w:pPr>
    <w:rPr>
      <w:rFonts w:ascii="Calibri" w:eastAsia="Calibri" w:hAnsi="Calibri" w:cs="Calibri"/>
      <w:b/>
      <w:bCs/>
      <w:sz w:val="20"/>
      <w:szCs w:val="20"/>
      <w:lang w:val="en-US" w:eastAsia="en-US"/>
    </w:rPr>
  </w:style>
  <w:style w:type="character" w:customStyle="1" w:styleId="CommentSubjectChar">
    <w:name w:val="Comment Subject Char"/>
    <w:basedOn w:val="CommentTextChar"/>
    <w:link w:val="CommentSubject"/>
    <w:uiPriority w:val="99"/>
    <w:semiHidden/>
    <w:rsid w:val="001D3FF1"/>
    <w:rPr>
      <w:rFonts w:ascii="Calibri" w:eastAsia="Calibri" w:hAnsi="Calibri" w:cs="Calibri"/>
      <w:b/>
      <w:bCs/>
      <w:sz w:val="20"/>
      <w:szCs w:val="20"/>
      <w:lang w:val="x-none" w:eastAsia="x-none"/>
    </w:rPr>
  </w:style>
  <w:style w:type="character" w:customStyle="1" w:styleId="normaltextrun">
    <w:name w:val="normaltextrun"/>
    <w:basedOn w:val="DefaultParagraphFont"/>
    <w:rsid w:val="00A02D21"/>
  </w:style>
  <w:style w:type="character" w:styleId="UnresolvedMention">
    <w:name w:val="Unresolved Mention"/>
    <w:basedOn w:val="DefaultParagraphFont"/>
    <w:uiPriority w:val="99"/>
    <w:rsid w:val="004A4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inkedin.com/company/arla-foods-ingredien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lafoodsingredients.com/" TargetMode="External"/><Relationship Id="rId17" Type="http://schemas.openxmlformats.org/officeDocument/2006/relationships/hyperlink" Target="https://www.linkedin.com/showcase/volactive/" TargetMode="External"/><Relationship Id="rId2" Type="http://schemas.openxmlformats.org/officeDocument/2006/relationships/customXml" Target="../customXml/item2.xml"/><Relationship Id="rId16" Type="http://schemas.openxmlformats.org/officeDocument/2006/relationships/hyperlink" Target="https://www.linkedin.com/company/volac-international-lt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lanie.hickey@volac.com" TargetMode="External"/><Relationship Id="rId5" Type="http://schemas.openxmlformats.org/officeDocument/2006/relationships/styles" Target="styles.xml"/><Relationship Id="rId15" Type="http://schemas.openxmlformats.org/officeDocument/2006/relationships/hyperlink" Target="https://www.linkedin.com/showcase/arla-foods-ingredients-china/" TargetMode="External"/><Relationship Id="rId10" Type="http://schemas.openxmlformats.org/officeDocument/2006/relationships/hyperlink" Target="mailto:steve@ingredientcommunications.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showcase/arla-foods-ingredients-latin-ameri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Props1.xml><?xml version="1.0" encoding="utf-8"?>
<ds:datastoreItem xmlns:ds="http://schemas.openxmlformats.org/officeDocument/2006/customXml" ds:itemID="{9B3970F3-55F4-4D98-9B6C-F3CACB5D63CB}">
  <ds:schemaRefs>
    <ds:schemaRef ds:uri="http://schemas.microsoft.com/sharepoint/v3/contenttype/forms"/>
  </ds:schemaRefs>
</ds:datastoreItem>
</file>

<file path=customXml/itemProps2.xml><?xml version="1.0" encoding="utf-8"?>
<ds:datastoreItem xmlns:ds="http://schemas.openxmlformats.org/officeDocument/2006/customXml" ds:itemID="{A0C4AA5C-4B29-4334-BEFC-42DAB3096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09B65-BAE1-408F-8A80-4B5217A4CA07}">
  <ds:schemaRefs>
    <ds:schemaRef ds:uri="http://schemas.microsoft.com/office/2006/documentManagement/types"/>
    <ds:schemaRef ds:uri="d8190028-dc51-435f-9363-5e2ecd59fe74"/>
    <ds:schemaRef ds:uri="http://purl.org/dc/dcmitype/"/>
    <ds:schemaRef ds:uri="49050cb6-3e2c-47cc-8a5f-36cf5322d026"/>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9ba26954-c17e-4dbb-b444-003db95fd737"/>
    <ds:schemaRef ds:uri="fc6baf08-0df5-4f5e-b49f-9f1584050067"/>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715</Words>
  <Characters>4081</Characters>
  <Application>Microsoft Office Word</Application>
  <DocSecurity>0</DocSecurity>
  <Lines>34</Lines>
  <Paragraphs>9</Paragraphs>
  <ScaleCrop>false</ScaleCrop>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 Mersh</dc:creator>
  <cp:lastModifiedBy>Steve Harman</cp:lastModifiedBy>
  <cp:revision>16</cp:revision>
  <cp:lastPrinted>2024-10-11T08:37:00Z</cp:lastPrinted>
  <dcterms:created xsi:type="dcterms:W3CDTF">2024-10-11T13:50:00Z</dcterms:created>
  <dcterms:modified xsi:type="dcterms:W3CDTF">2024-11-06T18:42:00Z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0x010100E61FCAE1430C0D41B3840ADAA7397EA2</vt:lpwstr>
  </property>
  <property fmtid="{D5CDD505-2E9C-101B-9397-08002B2CF9AE}" pid="3" name="Created">
    <vt:filetime>2024-04-21T00:00:00Z</vt:filetime>
  </property>
  <property fmtid="{D5CDD505-2E9C-101B-9397-08002B2CF9AE}" pid="4" name="Creator">
    <vt:lpwstr>Microsoft® Word for Microsoft 365</vt:lpwstr>
  </property>
  <property fmtid="{D5CDD505-2E9C-101B-9397-08002B2CF9AE}" pid="5" name="LastSaved">
    <vt:filetime>2024-04-22T00:00:00Z</vt:filetime>
  </property>
  <property fmtid="{D5CDD505-2E9C-101B-9397-08002B2CF9AE}" pid="6" name="MediaServiceImageTags">
    <vt:lpwstr/>
  </property>
  <property fmtid="{D5CDD505-2E9C-101B-9397-08002B2CF9AE}" pid="7" name="MSIP_Label_6f1dfa39-20e6-46a0-a362-a00ad8b9b419_ActionId">
    <vt:lpwstr>30d3a8e3-1012-472e-a599-6b6908343e5d</vt:lpwstr>
  </property>
  <property fmtid="{D5CDD505-2E9C-101B-9397-08002B2CF9AE}" pid="8" name="MSIP_Label_6f1dfa39-20e6-46a0-a362-a00ad8b9b419_ContentBits">
    <vt:lpwstr>0</vt:lpwstr>
  </property>
  <property fmtid="{D5CDD505-2E9C-101B-9397-08002B2CF9AE}" pid="9" name="MSIP_Label_6f1dfa39-20e6-46a0-a362-a00ad8b9b419_Enabled">
    <vt:lpwstr>true</vt:lpwstr>
  </property>
  <property fmtid="{D5CDD505-2E9C-101B-9397-08002B2CF9AE}" pid="10" name="MSIP_Label_6f1dfa39-20e6-46a0-a362-a00ad8b9b419_Method">
    <vt:lpwstr>Standard</vt:lpwstr>
  </property>
  <property fmtid="{D5CDD505-2E9C-101B-9397-08002B2CF9AE}" pid="11" name="MSIP_Label_6f1dfa39-20e6-46a0-a362-a00ad8b9b419_Name">
    <vt:lpwstr>Arla Internal</vt:lpwstr>
  </property>
  <property fmtid="{D5CDD505-2E9C-101B-9397-08002B2CF9AE}" pid="12" name="MSIP_Label_6f1dfa39-20e6-46a0-a362-a00ad8b9b419_SetDate">
    <vt:lpwstr>2024-06-18T11:34:39Z</vt:lpwstr>
  </property>
  <property fmtid="{D5CDD505-2E9C-101B-9397-08002B2CF9AE}" pid="13" name="MSIP_Label_6f1dfa39-20e6-46a0-a362-a00ad8b9b419_SiteId">
    <vt:lpwstr>f10e34fe-8994-4b52-a7da-4f7aa9068ca0</vt:lpwstr>
  </property>
  <property fmtid="{D5CDD505-2E9C-101B-9397-08002B2CF9AE}" pid="14" name="Producer">
    <vt:lpwstr>Microsoft® Word for Microsoft 365</vt:lpwstr>
  </property>
</Properties>
</file>